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8A" w:rsidRDefault="00654C8A" w:rsidP="00654C8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მიზნობრივი სოციალური დახმარების ადგილობრივი კომისია</w:t>
      </w:r>
      <w:bookmarkStart w:id="0" w:name="_GoBack"/>
      <w:bookmarkEnd w:id="0"/>
    </w:p>
    <w:p w:rsidR="00EC1050" w:rsidRDefault="00EC1050" w:rsidP="00EC105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მიზანი: </w:t>
      </w:r>
      <w:r w:rsidRPr="00EC1050">
        <w:rPr>
          <w:rFonts w:ascii="Sylfaen" w:hAnsi="Sylfaen"/>
          <w:lang w:val="ka-GE"/>
        </w:rPr>
        <w:t xml:space="preserve">საარსებო შემწეობით უზრუნველყოფის მიზნობრიობის და ადგილობრივი </w:t>
      </w:r>
      <w:r w:rsidR="0068506E">
        <w:rPr>
          <w:rFonts w:ascii="Sylfaen" w:hAnsi="Sylfaen"/>
          <w:lang w:val="ka-GE"/>
        </w:rPr>
        <w:t>თვითმმართვე</w:t>
      </w:r>
      <w:r w:rsidRPr="00EC1050">
        <w:rPr>
          <w:rFonts w:ascii="Sylfaen" w:hAnsi="Sylfaen"/>
          <w:lang w:val="ka-GE"/>
        </w:rPr>
        <w:t>ლობის როლის გაზრდა</w:t>
      </w:r>
      <w:r>
        <w:rPr>
          <w:rFonts w:ascii="Sylfaen" w:hAnsi="Sylfaen"/>
          <w:b/>
          <w:lang w:val="ka-GE"/>
        </w:rPr>
        <w:t>;</w:t>
      </w:r>
    </w:p>
    <w:p w:rsidR="0068506E" w:rsidRPr="0068506E" w:rsidRDefault="0068506E" w:rsidP="00685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მექანიზმი: კომისია იმსჯელებს  </w:t>
      </w:r>
      <w:r>
        <w:rPr>
          <w:rFonts w:ascii="Sylfaen" w:hAnsi="Sylfaen"/>
          <w:lang w:val="ka-GE"/>
        </w:rPr>
        <w:t>როგორც სისტემაში „ჩართვის შეცდომებზე“, ისე სისტემიდან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„ამორიცხვის შეცდომებზე“ (</w:t>
      </w:r>
      <w:r>
        <w:rPr>
          <w:rFonts w:ascii="Sylfaen" w:hAnsi="Sylfaen"/>
        </w:rPr>
        <w:t xml:space="preserve">inclusion/exclusion errors) </w:t>
      </w:r>
      <w:r>
        <w:rPr>
          <w:rFonts w:ascii="Sylfaen" w:hAnsi="Sylfaen"/>
          <w:lang w:val="ka-GE"/>
        </w:rPr>
        <w:t>და „ჩართვის შეცდომის“</w:t>
      </w:r>
      <w:r w:rsidR="00654C8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 დაზოგილი თანხებიდან დაფინანსდებიან ის ოჯახები, რომლებიც ფორმულამ „ვერ დაინახა“. </w:t>
      </w:r>
    </w:p>
    <w:p w:rsidR="00EC1050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b/>
          <w:lang w:val="ka-GE"/>
        </w:rPr>
        <w:t xml:space="preserve">კომისია </w:t>
      </w:r>
      <w:r w:rsidRPr="00162047">
        <w:rPr>
          <w:rFonts w:ascii="Sylfaen" w:hAnsi="Sylfaen"/>
          <w:lang w:val="ka-GE"/>
        </w:rPr>
        <w:t xml:space="preserve">იქმნება სსიპ სოციალური მომსახურების სააგენტოს </w:t>
      </w:r>
      <w:r>
        <w:rPr>
          <w:rFonts w:ascii="Sylfaen" w:hAnsi="Sylfaen"/>
          <w:lang w:val="ka-GE"/>
        </w:rPr>
        <w:t>რეგიონულ</w:t>
      </w:r>
      <w:r w:rsidRPr="00162047">
        <w:rPr>
          <w:rFonts w:ascii="Sylfaen" w:hAnsi="Sylfaen"/>
          <w:lang w:val="ka-GE"/>
        </w:rPr>
        <w:t xml:space="preserve"> ცენტრში</w:t>
      </w:r>
      <w:r>
        <w:rPr>
          <w:rFonts w:ascii="Sylfaen" w:hAnsi="Sylfaen"/>
          <w:lang w:val="ka-GE"/>
        </w:rPr>
        <w:t>.</w:t>
      </w:r>
    </w:p>
    <w:p w:rsidR="00EC1050" w:rsidRPr="00162047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 xml:space="preserve">კომისია შედგება მინიმუმ ხუთი წევრისგან: </w:t>
      </w:r>
      <w:r>
        <w:rPr>
          <w:rFonts w:ascii="Sylfaen" w:hAnsi="Sylfaen"/>
          <w:lang w:val="ka-GE"/>
        </w:rPr>
        <w:t>რეგიონული</w:t>
      </w:r>
      <w:r w:rsidRPr="00162047">
        <w:rPr>
          <w:rFonts w:ascii="Sylfaen" w:hAnsi="Sylfaen"/>
          <w:lang w:val="ka-GE"/>
        </w:rPr>
        <w:t xml:space="preserve"> ცენტრის უფროსი ან/და მოადგილე, ცენტრის უფროსი სოციალური აგენტი, სოციალური მომსახურების სააგენტოს მონიტორი, ადგილობრივი თვითმმართველობის ორგანოს</w:t>
      </w:r>
      <w:r>
        <w:rPr>
          <w:rFonts w:ascii="Sylfaen" w:hAnsi="Sylfaen"/>
          <w:lang w:val="ka-GE"/>
        </w:rPr>
        <w:t xml:space="preserve">/გუბერნატორის ადმინისტრაციის </w:t>
      </w:r>
      <w:r w:rsidRPr="00162047">
        <w:rPr>
          <w:rFonts w:ascii="Sylfaen" w:hAnsi="Sylfaen"/>
          <w:lang w:val="ka-GE"/>
        </w:rPr>
        <w:t>სოციალური სამსახურის წარმომადგენ</w:t>
      </w:r>
      <w:r w:rsidR="00654C8A">
        <w:rPr>
          <w:rFonts w:ascii="Sylfaen" w:hAnsi="Sylfaen"/>
          <w:lang w:val="ka-GE"/>
        </w:rPr>
        <w:t>ე</w:t>
      </w:r>
      <w:r w:rsidRPr="00162047">
        <w:rPr>
          <w:rFonts w:ascii="Sylfaen" w:hAnsi="Sylfaen"/>
          <w:lang w:val="ka-GE"/>
        </w:rPr>
        <w:t>ლი და სახალხო დამცველის</w:t>
      </w:r>
      <w:r>
        <w:rPr>
          <w:rFonts w:ascii="Sylfaen" w:hAnsi="Sylfaen"/>
          <w:lang w:val="ka-GE"/>
        </w:rPr>
        <w:t xml:space="preserve">/ ადგილობრივი არასამთვარობო როგანიზაციის </w:t>
      </w:r>
      <w:r w:rsidRPr="00162047">
        <w:rPr>
          <w:rFonts w:ascii="Sylfaen" w:hAnsi="Sylfaen"/>
          <w:lang w:val="ka-GE"/>
        </w:rPr>
        <w:t>წარმომადგენ</w:t>
      </w:r>
      <w:r w:rsidR="00654C8A">
        <w:rPr>
          <w:rFonts w:ascii="Sylfaen" w:hAnsi="Sylfaen"/>
          <w:lang w:val="ka-GE"/>
        </w:rPr>
        <w:t>ე</w:t>
      </w:r>
      <w:r w:rsidRPr="00162047">
        <w:rPr>
          <w:rFonts w:ascii="Sylfaen" w:hAnsi="Sylfaen"/>
          <w:lang w:val="ka-GE"/>
        </w:rPr>
        <w:t xml:space="preserve">ლი. კომისიის სხდომაზე შესაძლებელია მოწვეულები იყვნენ შესაბამისი რაიონული განყოფილების წარმომადგენლები სოციალური აგენტის და რაიონული განყოფილების უფროსის სახით. </w:t>
      </w:r>
    </w:p>
    <w:p w:rsidR="00EC1050" w:rsidRPr="00162047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 xml:space="preserve">კომისია იკრიბება თვეში </w:t>
      </w:r>
      <w:r>
        <w:rPr>
          <w:rFonts w:ascii="Sylfaen" w:hAnsi="Sylfaen"/>
          <w:lang w:val="ka-GE"/>
        </w:rPr>
        <w:t xml:space="preserve">მინიმუმ </w:t>
      </w:r>
      <w:r w:rsidRPr="00162047">
        <w:rPr>
          <w:rFonts w:ascii="Sylfaen" w:hAnsi="Sylfaen"/>
          <w:lang w:val="ka-GE"/>
        </w:rPr>
        <w:t xml:space="preserve">ერთხელ და განიხილავს მხოლოდ მკაცრად განსაზღვრული კრიტერიუმებით გამოყოფილი ოჯახების საქმეებს. სოციალური მომსახურების სააგენტოს </w:t>
      </w:r>
      <w:r>
        <w:rPr>
          <w:rFonts w:ascii="Sylfaen" w:hAnsi="Sylfaen"/>
          <w:lang w:val="ka-GE"/>
        </w:rPr>
        <w:t>რეგიონული</w:t>
      </w:r>
      <w:r w:rsidRPr="00162047">
        <w:rPr>
          <w:rFonts w:ascii="Sylfaen" w:hAnsi="Sylfaen"/>
          <w:lang w:val="ka-GE"/>
        </w:rPr>
        <w:t xml:space="preserve"> ცენტრი, რომელიც ამავდროულად ასრულებს კომისიის სამდივნოს ფუნქციას, კომისიის წევრებს წინასწარ უგზავნის კომისიის სხდომაზე განსახილველ მასალებს. </w:t>
      </w:r>
    </w:p>
    <w:p w:rsidR="00EC1050" w:rsidRPr="00162047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 xml:space="preserve">თუ რომელიმე ოჯახზე ვერ იქნა მიღებული გადაწყვეტილება კომისიის წევრები უფლებამოსილები არიან მიღებული ინფორმაცია გადაამოწმონ ადგილზე ვიზიტით, რაც საბოლოოდ ფიქსირდება კომისიის სხდომის ოქმში. </w:t>
      </w:r>
    </w:p>
    <w:p w:rsidR="002E7490" w:rsidRDefault="002E7490">
      <w:pPr>
        <w:rPr>
          <w:rFonts w:ascii="Sylfaen" w:hAnsi="Sylfaen"/>
          <w:b/>
          <w:lang w:val="ka-GE"/>
        </w:rPr>
      </w:pPr>
      <w:r w:rsidRPr="00B679B1">
        <w:rPr>
          <w:rFonts w:ascii="Sylfaen" w:hAnsi="Sylfaen"/>
          <w:b/>
          <w:lang w:val="ka-GE"/>
        </w:rPr>
        <w:t xml:space="preserve">აუცილებელი კრიტერიუმები: </w:t>
      </w:r>
    </w:p>
    <w:p w:rsidR="0068506E" w:rsidRDefault="0068506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„ჩართვის შეცდომების“ შემთხვევაში</w:t>
      </w:r>
      <w:r w:rsidR="00D44A4C">
        <w:rPr>
          <w:rFonts w:ascii="Sylfaen" w:hAnsi="Sylfaen"/>
          <w:b/>
          <w:lang w:val="ka-GE"/>
        </w:rPr>
        <w:t xml:space="preserve"> საარსებო შემწეობის მიმღები ოჯახები</w:t>
      </w:r>
      <w:r w:rsidR="00D44A4C">
        <w:rPr>
          <w:rStyle w:val="FootnoteReference"/>
          <w:rFonts w:ascii="Sylfaen" w:hAnsi="Sylfaen"/>
          <w:b/>
          <w:lang w:val="ka-GE"/>
        </w:rPr>
        <w:footnoteReference w:id="1"/>
      </w:r>
      <w:r>
        <w:rPr>
          <w:rFonts w:ascii="Sylfaen" w:hAnsi="Sylfaen"/>
          <w:b/>
          <w:lang w:val="ka-GE"/>
        </w:rPr>
        <w:t xml:space="preserve">: </w:t>
      </w:r>
    </w:p>
    <w:p w:rsidR="0068506E" w:rsidRPr="00D44A4C" w:rsidRDefault="0068506E">
      <w:pPr>
        <w:rPr>
          <w:rFonts w:ascii="Sylfaen" w:hAnsi="Sylfaen"/>
          <w:lang w:val="ka-GE"/>
        </w:rPr>
      </w:pPr>
      <w:r w:rsidRPr="00D44A4C">
        <w:rPr>
          <w:rFonts w:ascii="Sylfaen" w:hAnsi="Sylfaen"/>
          <w:lang w:val="ka-GE"/>
        </w:rPr>
        <w:t xml:space="preserve">1. </w:t>
      </w:r>
      <w:r w:rsidR="00D44A4C" w:rsidRPr="00D44A4C">
        <w:rPr>
          <w:rFonts w:ascii="Sylfaen" w:hAnsi="Sylfaen"/>
          <w:lang w:val="ka-GE"/>
        </w:rPr>
        <w:t>რომელთა ოჯახის შრომისუნარიან  წევრთა რაოდენობა არის</w:t>
      </w:r>
      <w:r w:rsidR="00D44A4C">
        <w:rPr>
          <w:rFonts w:ascii="Sylfaen" w:hAnsi="Sylfaen"/>
          <w:lang w:val="ka-GE"/>
        </w:rPr>
        <w:t xml:space="preserve"> 3</w:t>
      </w:r>
      <w:r w:rsidR="00D44A4C" w:rsidRPr="00D44A4C">
        <w:rPr>
          <w:rFonts w:ascii="Sylfaen" w:hAnsi="Sylfaen"/>
          <w:lang w:val="ka-GE"/>
        </w:rPr>
        <w:t xml:space="preserve"> და მეტი;</w:t>
      </w:r>
    </w:p>
    <w:p w:rsidR="00D44A4C" w:rsidRPr="00D44A4C" w:rsidRDefault="00D44A4C">
      <w:pPr>
        <w:rPr>
          <w:rFonts w:ascii="Sylfaen" w:hAnsi="Sylfaen"/>
          <w:lang w:val="ka-GE"/>
        </w:rPr>
      </w:pPr>
      <w:r w:rsidRPr="00D44A4C">
        <w:rPr>
          <w:rFonts w:ascii="Sylfaen" w:hAnsi="Sylfaen"/>
          <w:lang w:val="ka-GE"/>
        </w:rPr>
        <w:t>2. რომელთაც ჰყავთ ორი ან მეტი ავტომანქანა;</w:t>
      </w:r>
    </w:p>
    <w:p w:rsidR="00D44A4C" w:rsidRPr="00D44A4C" w:rsidRDefault="00D44A4C">
      <w:pPr>
        <w:rPr>
          <w:rFonts w:ascii="Sylfaen" w:hAnsi="Sylfaen"/>
          <w:lang w:val="ka-GE"/>
        </w:rPr>
      </w:pPr>
      <w:r w:rsidRPr="00D44A4C">
        <w:rPr>
          <w:rFonts w:ascii="Sylfaen" w:hAnsi="Sylfaen"/>
          <w:lang w:val="ka-GE"/>
        </w:rPr>
        <w:t xml:space="preserve">3. </w:t>
      </w:r>
      <w:r>
        <w:rPr>
          <w:rFonts w:ascii="Sylfaen" w:hAnsi="Sylfaen"/>
          <w:lang w:val="ka-GE"/>
        </w:rPr>
        <w:t>სასოფლო-სამეურნეო მიწა 3 ჰა და მეტი და ა.შ.</w:t>
      </w:r>
    </w:p>
    <w:p w:rsidR="00D44A4C" w:rsidRDefault="00D44A4C" w:rsidP="00D44A4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„ამორიცხვის შეცდომების“ შემთხვევაში აუცილებელია ქულით უკმაყოფილო ოჯახის მომართვა:</w:t>
      </w:r>
    </w:p>
    <w:p w:rsidR="00D44A4C" w:rsidRDefault="00D44A4C" w:rsidP="00D44A4C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B679B1" w:rsidRPr="00EC1050">
        <w:rPr>
          <w:rFonts w:ascii="Sylfaen" w:hAnsi="Sylfaen" w:cs="Sylfaen"/>
          <w:lang w:val="ka-GE"/>
        </w:rPr>
        <w:t>ა) ბავშვიანი</w:t>
      </w:r>
      <w:r w:rsidR="00B679B1" w:rsidRPr="00EC1050">
        <w:rPr>
          <w:rFonts w:ascii="Sylfaen" w:hAnsi="Sylfaen"/>
          <w:lang w:val="ka-GE"/>
        </w:rPr>
        <w:t xml:space="preserve"> ოჯახებისთვის </w:t>
      </w:r>
      <w:r w:rsidR="002E7490" w:rsidRPr="00EC1050">
        <w:rPr>
          <w:rFonts w:ascii="Sylfaen" w:hAnsi="Sylfaen"/>
          <w:lang w:val="ka-GE"/>
        </w:rPr>
        <w:t>ქულა</w:t>
      </w:r>
      <w:r w:rsidR="00E00303" w:rsidRPr="00EC1050">
        <w:rPr>
          <w:rFonts w:ascii="Sylfaen" w:hAnsi="Sylfaen"/>
          <w:lang w:val="ka-GE"/>
        </w:rPr>
        <w:t>:</w:t>
      </w:r>
      <w:r w:rsidR="00B679B1" w:rsidRPr="00EC1050">
        <w:rPr>
          <w:rFonts w:ascii="Sylfaen" w:hAnsi="Sylfaen"/>
          <w:lang w:val="ka-GE"/>
        </w:rPr>
        <w:t xml:space="preserve"> 100</w:t>
      </w:r>
      <w:r w:rsidR="00E00303" w:rsidRPr="00EC1050">
        <w:rPr>
          <w:rFonts w:ascii="Sylfaen" w:hAnsi="Sylfaen"/>
          <w:lang w:val="ka-GE"/>
        </w:rPr>
        <w:t xml:space="preserve"> </w:t>
      </w:r>
      <w:r w:rsidR="002E7490" w:rsidRPr="00EC1050">
        <w:rPr>
          <w:rFonts w:ascii="Sylfaen" w:hAnsi="Sylfaen"/>
          <w:lang w:val="ka-GE"/>
        </w:rPr>
        <w:t>001-დან</w:t>
      </w:r>
      <w:r w:rsidR="00A57366" w:rsidRPr="00EC1050">
        <w:rPr>
          <w:rFonts w:ascii="Sylfaen" w:hAnsi="Sylfaen"/>
          <w:lang w:val="ka-GE"/>
        </w:rPr>
        <w:t xml:space="preserve"> 1</w:t>
      </w:r>
      <w:r w:rsidR="00B679B1" w:rsidRPr="00EC1050">
        <w:rPr>
          <w:rFonts w:ascii="Sylfaen" w:hAnsi="Sylfaen"/>
          <w:lang w:val="ka-GE"/>
        </w:rPr>
        <w:t>2</w:t>
      </w:r>
      <w:r w:rsidR="00A57366" w:rsidRPr="00EC1050">
        <w:rPr>
          <w:rFonts w:ascii="Sylfaen" w:hAnsi="Sylfaen"/>
        </w:rPr>
        <w:t>0</w:t>
      </w:r>
      <w:r w:rsidR="00E00303" w:rsidRPr="00EC1050">
        <w:rPr>
          <w:rFonts w:ascii="Sylfaen" w:hAnsi="Sylfaen"/>
          <w:lang w:val="ka-GE"/>
        </w:rPr>
        <w:t xml:space="preserve"> </w:t>
      </w:r>
      <w:r w:rsidR="002E7490" w:rsidRPr="00EC1050">
        <w:rPr>
          <w:rFonts w:ascii="Sylfaen" w:hAnsi="Sylfaen"/>
          <w:lang w:val="ka-GE"/>
        </w:rPr>
        <w:t>001-მდე</w:t>
      </w:r>
    </w:p>
    <w:p w:rsidR="00D44A4C" w:rsidRDefault="00B679B1" w:rsidP="00B679B1">
      <w:pPr>
        <w:rPr>
          <w:rFonts w:ascii="Sylfaen" w:hAnsi="Sylfaen"/>
          <w:b/>
          <w:lang w:val="ka-GE"/>
        </w:rPr>
      </w:pPr>
      <w:r w:rsidRPr="00EC1050">
        <w:rPr>
          <w:rFonts w:ascii="Sylfaen" w:hAnsi="Sylfaen"/>
          <w:lang w:val="ka-GE"/>
        </w:rPr>
        <w:t>ბ) ყველა სხვა ოჯახისთვის ქულა: 65001-დან 100 001-მდე.</w:t>
      </w:r>
    </w:p>
    <w:p w:rsidR="002E7490" w:rsidRPr="00D44A4C" w:rsidRDefault="00D44A4C" w:rsidP="00B679B1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lastRenderedPageBreak/>
        <w:t>2</w:t>
      </w:r>
      <w:r w:rsidR="00B679B1" w:rsidRPr="00EC1050">
        <w:rPr>
          <w:rFonts w:ascii="Sylfaen" w:hAnsi="Sylfaen" w:cs="Sylfaen"/>
          <w:lang w:val="ka-GE"/>
        </w:rPr>
        <w:t xml:space="preserve">. </w:t>
      </w:r>
      <w:r w:rsidR="002E7490" w:rsidRPr="00EC1050">
        <w:rPr>
          <w:rFonts w:ascii="Sylfaen" w:hAnsi="Sylfaen" w:cs="Sylfaen"/>
          <w:lang w:val="ka-GE"/>
        </w:rPr>
        <w:t>აგ</w:t>
      </w:r>
      <w:r w:rsidR="00A57366" w:rsidRPr="00EC1050">
        <w:rPr>
          <w:rFonts w:ascii="Sylfaen" w:hAnsi="Sylfaen"/>
          <w:lang w:val="ka-GE"/>
        </w:rPr>
        <w:t>ენ</w:t>
      </w:r>
      <w:r w:rsidR="002E7490" w:rsidRPr="00EC1050">
        <w:rPr>
          <w:rFonts w:ascii="Sylfaen" w:hAnsi="Sylfaen"/>
          <w:lang w:val="ka-GE"/>
        </w:rPr>
        <w:t xml:space="preserve">ტის შეფასება </w:t>
      </w:r>
      <w:r w:rsidR="00E00303" w:rsidRPr="00EC1050">
        <w:rPr>
          <w:rFonts w:ascii="Sylfaen" w:hAnsi="Sylfaen"/>
          <w:lang w:val="ka-GE"/>
        </w:rPr>
        <w:t xml:space="preserve">-  </w:t>
      </w:r>
      <w:r w:rsidR="002E7490" w:rsidRPr="00EC1050">
        <w:rPr>
          <w:rFonts w:ascii="Sylfaen" w:hAnsi="Sylfaen"/>
          <w:lang w:val="ka-GE"/>
        </w:rPr>
        <w:t>ღატაკი</w:t>
      </w:r>
    </w:p>
    <w:p w:rsidR="007073B4" w:rsidRPr="00B679B1" w:rsidRDefault="00A57366" w:rsidP="007073B4">
      <w:pPr>
        <w:jc w:val="both"/>
        <w:rPr>
          <w:rFonts w:ascii="Sylfaen" w:hAnsi="Sylfaen"/>
          <w:b/>
          <w:lang w:val="ka-GE"/>
        </w:rPr>
      </w:pPr>
      <w:r w:rsidRPr="00B679B1">
        <w:rPr>
          <w:rFonts w:ascii="Sylfaen" w:hAnsi="Sylfaen"/>
          <w:b/>
          <w:lang w:val="ka-GE"/>
        </w:rPr>
        <w:t>მიზნო</w:t>
      </w:r>
      <w:r w:rsidR="00E94ABE" w:rsidRPr="00B679B1">
        <w:rPr>
          <w:rFonts w:ascii="Sylfaen" w:hAnsi="Sylfaen"/>
          <w:b/>
          <w:lang w:val="ka-GE"/>
        </w:rPr>
        <w:t>ბ</w:t>
      </w:r>
      <w:r w:rsidRPr="00B679B1">
        <w:rPr>
          <w:rFonts w:ascii="Sylfaen" w:hAnsi="Sylfaen"/>
          <w:b/>
          <w:lang w:val="ka-GE"/>
        </w:rPr>
        <w:t>რ</w:t>
      </w:r>
      <w:r w:rsidR="00E94ABE" w:rsidRPr="00B679B1">
        <w:rPr>
          <w:rFonts w:ascii="Sylfaen" w:hAnsi="Sylfaen"/>
          <w:b/>
          <w:lang w:val="ka-GE"/>
        </w:rPr>
        <w:t xml:space="preserve">ივი ჯგუფი: </w:t>
      </w:r>
    </w:p>
    <w:p w:rsidR="007073B4" w:rsidRPr="00162047" w:rsidRDefault="007073B4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>1. მარტოხელა, მკვეთრად გამოხატული შშმპ</w:t>
      </w:r>
      <w:r w:rsidR="00A57366" w:rsidRPr="00162047">
        <w:rPr>
          <w:rFonts w:ascii="Sylfaen" w:hAnsi="Sylfaen"/>
          <w:lang w:val="ka-GE"/>
        </w:rPr>
        <w:t>;</w:t>
      </w:r>
    </w:p>
    <w:p w:rsidR="007073B4" w:rsidRPr="00162047" w:rsidRDefault="002E7490" w:rsidP="007073B4">
      <w:pPr>
        <w:jc w:val="both"/>
        <w:rPr>
          <w:rFonts w:ascii="Sylfaen" w:hAnsi="Sylfaen"/>
          <w:color w:val="FF0000"/>
          <w:lang w:val="ka-GE"/>
        </w:rPr>
      </w:pPr>
      <w:r w:rsidRPr="00162047">
        <w:rPr>
          <w:rFonts w:ascii="Sylfaen" w:hAnsi="Sylfaen"/>
          <w:lang w:val="ka-GE"/>
        </w:rPr>
        <w:t>2</w:t>
      </w:r>
      <w:r w:rsidR="007073B4" w:rsidRPr="00162047">
        <w:rPr>
          <w:rFonts w:ascii="Sylfaen" w:hAnsi="Sylfaen"/>
          <w:lang w:val="ka-GE"/>
        </w:rPr>
        <w:t>. 7</w:t>
      </w:r>
      <w:r w:rsidR="00F66ED9">
        <w:rPr>
          <w:rFonts w:ascii="Sylfaen" w:hAnsi="Sylfaen"/>
        </w:rPr>
        <w:t>0</w:t>
      </w:r>
      <w:r w:rsidR="007073B4" w:rsidRPr="00162047">
        <w:rPr>
          <w:rFonts w:ascii="Sylfaen" w:hAnsi="Sylfaen"/>
          <w:lang w:val="ka-GE"/>
        </w:rPr>
        <w:t>+ მარტოხელა პენსიონერი</w:t>
      </w:r>
      <w:r w:rsidR="00A57366" w:rsidRPr="00162047">
        <w:rPr>
          <w:rFonts w:ascii="Sylfaen" w:hAnsi="Sylfaen"/>
          <w:lang w:val="ka-GE"/>
        </w:rPr>
        <w:t>;</w:t>
      </w:r>
    </w:p>
    <w:p w:rsidR="007073B4" w:rsidRPr="00162047" w:rsidRDefault="002E7490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>3</w:t>
      </w:r>
      <w:r w:rsidR="007073B4" w:rsidRPr="00162047">
        <w:rPr>
          <w:rFonts w:ascii="Sylfaen" w:hAnsi="Sylfaen"/>
          <w:lang w:val="ka-GE"/>
        </w:rPr>
        <w:t xml:space="preserve">. მარტოხელა მშობელი </w:t>
      </w:r>
      <w:r w:rsidR="00A57366" w:rsidRPr="00162047">
        <w:rPr>
          <w:rFonts w:ascii="Sylfaen" w:hAnsi="Sylfaen"/>
          <w:lang w:val="ka-GE"/>
        </w:rPr>
        <w:t xml:space="preserve">არასწრულწლოვანი შვილებით, რომელთაგან ერთ-ერთ </w:t>
      </w:r>
      <w:r w:rsidR="007073B4" w:rsidRPr="00162047">
        <w:rPr>
          <w:rFonts w:ascii="Sylfaen" w:hAnsi="Sylfaen"/>
          <w:lang w:val="ka-GE"/>
        </w:rPr>
        <w:t xml:space="preserve">შშმ </w:t>
      </w:r>
      <w:r w:rsidR="00A57366" w:rsidRPr="00162047">
        <w:rPr>
          <w:rFonts w:ascii="Sylfaen" w:hAnsi="Sylfaen"/>
          <w:lang w:val="ka-GE"/>
        </w:rPr>
        <w:t>ბავშვია;</w:t>
      </w:r>
    </w:p>
    <w:p w:rsidR="00A57366" w:rsidRPr="00162047" w:rsidRDefault="00A57366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>4. მარტოხელა მკვეთრად გამოხატული შშმ მშობელი (მ</w:t>
      </w:r>
      <w:r w:rsidR="00456E58" w:rsidRPr="00162047">
        <w:rPr>
          <w:rFonts w:ascii="Sylfaen" w:hAnsi="Sylfaen"/>
          <w:lang w:val="ka-GE"/>
        </w:rPr>
        <w:t>ზრუ</w:t>
      </w:r>
      <w:r w:rsidRPr="00162047">
        <w:rPr>
          <w:rFonts w:ascii="Sylfaen" w:hAnsi="Sylfaen"/>
          <w:lang w:val="ka-GE"/>
        </w:rPr>
        <w:t xml:space="preserve">ნველი/მეურვე) არასრულწლოვანი შვილებით; </w:t>
      </w:r>
    </w:p>
    <w:p w:rsidR="007073B4" w:rsidRDefault="00456E58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</w:rPr>
        <w:t>5</w:t>
      </w:r>
      <w:r w:rsidR="007073B4" w:rsidRPr="00162047">
        <w:rPr>
          <w:rFonts w:ascii="Sylfaen" w:hAnsi="Sylfaen"/>
          <w:lang w:val="ka-GE"/>
        </w:rPr>
        <w:t xml:space="preserve">. </w:t>
      </w:r>
      <w:proofErr w:type="gramStart"/>
      <w:r w:rsidR="00A57366" w:rsidRPr="00162047">
        <w:rPr>
          <w:rFonts w:ascii="Sylfaen" w:hAnsi="Sylfaen"/>
          <w:lang w:val="ka-GE"/>
        </w:rPr>
        <w:t>არასრულწლოვანების</w:t>
      </w:r>
      <w:proofErr w:type="gramEnd"/>
      <w:r w:rsidR="00A57366" w:rsidRPr="00162047">
        <w:rPr>
          <w:rFonts w:ascii="Sylfaen" w:hAnsi="Sylfaen"/>
          <w:lang w:val="ka-GE"/>
        </w:rPr>
        <w:t>,</w:t>
      </w:r>
      <w:r w:rsidR="007073B4" w:rsidRPr="00162047">
        <w:rPr>
          <w:rFonts w:ascii="Sylfaen" w:hAnsi="Sylfaen"/>
          <w:lang w:val="ka-GE"/>
        </w:rPr>
        <w:t xml:space="preserve"> </w:t>
      </w:r>
      <w:r w:rsidR="00A57366" w:rsidRPr="00162047">
        <w:rPr>
          <w:rFonts w:ascii="Sylfaen" w:hAnsi="Sylfaen"/>
          <w:lang w:val="ka-GE"/>
        </w:rPr>
        <w:t>მკვეთრად გამოხატული შშმ პირების ან/და სარეცელს მიჯაჭვული</w:t>
      </w:r>
      <w:r w:rsidR="00F66ED9">
        <w:rPr>
          <w:rFonts w:ascii="Sylfaen" w:hAnsi="Sylfaen"/>
        </w:rPr>
        <w:t>/</w:t>
      </w:r>
      <w:r w:rsidR="00F66ED9">
        <w:rPr>
          <w:rFonts w:ascii="Sylfaen" w:hAnsi="Sylfaen"/>
          <w:lang w:val="ka-GE"/>
        </w:rPr>
        <w:t>დაუხმარებლად გადაადგილება არ შეუძლია/სიცოცხლისათვის საშიში დაავადება</w:t>
      </w:r>
      <w:r w:rsidR="00162047">
        <w:rPr>
          <w:rFonts w:ascii="Sylfaen" w:hAnsi="Sylfaen"/>
          <w:lang w:val="ka-GE"/>
        </w:rPr>
        <w:t xml:space="preserve"> </w:t>
      </w:r>
      <w:r w:rsidR="00A57366" w:rsidRPr="00162047">
        <w:rPr>
          <w:rFonts w:ascii="Sylfaen" w:hAnsi="Sylfaen"/>
          <w:lang w:val="ka-GE"/>
        </w:rPr>
        <w:t xml:space="preserve">პირებისგან </w:t>
      </w:r>
      <w:r w:rsidR="007073B4" w:rsidRPr="00162047">
        <w:rPr>
          <w:rFonts w:ascii="Sylfaen" w:hAnsi="Sylfaen"/>
          <w:lang w:val="ka-GE"/>
        </w:rPr>
        <w:t>შემდგარი ოჯახი, სადაც მხოლოდ ერთი შრომისუნარიანი პირია</w:t>
      </w:r>
      <w:r w:rsidR="00D44A4C">
        <w:rPr>
          <w:rFonts w:ascii="Sylfaen" w:hAnsi="Sylfaen"/>
          <w:lang w:val="ka-GE"/>
        </w:rPr>
        <w:t>.</w:t>
      </w:r>
    </w:p>
    <w:p w:rsidR="00D44A4C" w:rsidRDefault="00D44A4C" w:rsidP="007138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კომისია განიხილავს როგორც საარსებო შემწეობის </w:t>
      </w:r>
      <w:r w:rsidR="0071381D">
        <w:rPr>
          <w:rFonts w:ascii="Sylfaen" w:hAnsi="Sylfaen"/>
          <w:lang w:val="ka-GE"/>
        </w:rPr>
        <w:t>შეწყვეტის</w:t>
      </w:r>
      <w:r>
        <w:rPr>
          <w:rFonts w:ascii="Sylfaen" w:hAnsi="Sylfaen"/>
          <w:lang w:val="ka-GE"/>
        </w:rPr>
        <w:t xml:space="preserve">, ისე დანიშვნის საკითხებს. </w:t>
      </w:r>
      <w:r w:rsidR="0071381D">
        <w:rPr>
          <w:rFonts w:ascii="Sylfaen" w:hAnsi="Sylfaen"/>
          <w:lang w:val="ka-GE"/>
        </w:rPr>
        <w:t xml:space="preserve">კომისიის გადაწყვეტილება ძალაში შევა გადაწყვეტილების მომდევნო თვიდან. </w:t>
      </w:r>
    </w:p>
    <w:p w:rsidR="0071381D" w:rsidRDefault="0071381D" w:rsidP="007138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დახმარების დანიშვნის თაობაზე გადაწყვეტილების მიღების შემთხვევაში დახმარების ოდენობა შეადგენს 20 ლარს, ოჯახის თითოეულ წევრზე. </w:t>
      </w:r>
    </w:p>
    <w:p w:rsidR="0071381D" w:rsidRDefault="0071381D" w:rsidP="0071381D">
      <w:pPr>
        <w:jc w:val="both"/>
        <w:rPr>
          <w:rFonts w:ascii="Sylfaen" w:hAnsi="Sylfaen"/>
          <w:lang w:val="ka-GE"/>
        </w:rPr>
      </w:pPr>
    </w:p>
    <w:p w:rsidR="007073B4" w:rsidRPr="00EC7E76" w:rsidRDefault="007073B4" w:rsidP="00EC7E76">
      <w:pPr>
        <w:jc w:val="both"/>
        <w:rPr>
          <w:rFonts w:ascii="Sylfaen" w:hAnsi="Sylfaen"/>
          <w:b/>
          <w:lang w:val="ka-GE"/>
        </w:rPr>
      </w:pPr>
    </w:p>
    <w:sectPr w:rsidR="007073B4" w:rsidRPr="00EC7E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5F" w:rsidRDefault="00650B5F" w:rsidP="00D44A4C">
      <w:pPr>
        <w:spacing w:after="0" w:line="240" w:lineRule="auto"/>
      </w:pPr>
      <w:r>
        <w:separator/>
      </w:r>
    </w:p>
  </w:endnote>
  <w:endnote w:type="continuationSeparator" w:id="0">
    <w:p w:rsidR="00650B5F" w:rsidRDefault="00650B5F" w:rsidP="00D4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5F" w:rsidRDefault="00650B5F" w:rsidP="00D44A4C">
      <w:pPr>
        <w:spacing w:after="0" w:line="240" w:lineRule="auto"/>
      </w:pPr>
      <w:r>
        <w:separator/>
      </w:r>
    </w:p>
  </w:footnote>
  <w:footnote w:type="continuationSeparator" w:id="0">
    <w:p w:rsidR="00650B5F" w:rsidRDefault="00650B5F" w:rsidP="00D44A4C">
      <w:pPr>
        <w:spacing w:after="0" w:line="240" w:lineRule="auto"/>
      </w:pPr>
      <w:r>
        <w:continuationSeparator/>
      </w:r>
    </w:p>
  </w:footnote>
  <w:footnote w:id="1">
    <w:p w:rsidR="00D44A4C" w:rsidRPr="00D44A4C" w:rsidRDefault="00D44A4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44A4C">
        <w:rPr>
          <w:rFonts w:ascii="Sylfaen" w:hAnsi="Sylfaen"/>
          <w:sz w:val="18"/>
          <w:szCs w:val="18"/>
          <w:lang w:val="ka-GE"/>
        </w:rPr>
        <w:t>ეს კრიტერიუმები დამუშავდება/დაკორექტირდება  მონაცემთა ბაზიდან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D25"/>
    <w:multiLevelType w:val="hybridMultilevel"/>
    <w:tmpl w:val="3BCC5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515BF"/>
    <w:multiLevelType w:val="hybridMultilevel"/>
    <w:tmpl w:val="E650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50"/>
    <w:rsid w:val="00126337"/>
    <w:rsid w:val="00130F8E"/>
    <w:rsid w:val="00162047"/>
    <w:rsid w:val="001E077F"/>
    <w:rsid w:val="00285E9D"/>
    <w:rsid w:val="002E02D1"/>
    <w:rsid w:val="002E7490"/>
    <w:rsid w:val="003A0377"/>
    <w:rsid w:val="00456E58"/>
    <w:rsid w:val="00570E0A"/>
    <w:rsid w:val="00650B5F"/>
    <w:rsid w:val="00654C8A"/>
    <w:rsid w:val="00662BDA"/>
    <w:rsid w:val="0068506E"/>
    <w:rsid w:val="006C0820"/>
    <w:rsid w:val="006D4C32"/>
    <w:rsid w:val="006F60FF"/>
    <w:rsid w:val="007073B4"/>
    <w:rsid w:val="0071381D"/>
    <w:rsid w:val="008001B2"/>
    <w:rsid w:val="008D5DF3"/>
    <w:rsid w:val="00915E45"/>
    <w:rsid w:val="009839C1"/>
    <w:rsid w:val="00A57366"/>
    <w:rsid w:val="00AC24D1"/>
    <w:rsid w:val="00B14A42"/>
    <w:rsid w:val="00B64D7B"/>
    <w:rsid w:val="00B6790F"/>
    <w:rsid w:val="00B679B1"/>
    <w:rsid w:val="00BF1316"/>
    <w:rsid w:val="00D44A4C"/>
    <w:rsid w:val="00D70D1A"/>
    <w:rsid w:val="00E00303"/>
    <w:rsid w:val="00E814EC"/>
    <w:rsid w:val="00E94ABE"/>
    <w:rsid w:val="00EC1050"/>
    <w:rsid w:val="00EC7E76"/>
    <w:rsid w:val="00F06850"/>
    <w:rsid w:val="00F66ED9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7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4A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A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7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4A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F6E2-F50D-4C8D-9C63-1A150548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Tamar Barkalaia</cp:lastModifiedBy>
  <cp:revision>2</cp:revision>
  <cp:lastPrinted>2016-05-17T12:41:00Z</cp:lastPrinted>
  <dcterms:created xsi:type="dcterms:W3CDTF">2019-01-15T15:25:00Z</dcterms:created>
  <dcterms:modified xsi:type="dcterms:W3CDTF">2019-01-15T15:25:00Z</dcterms:modified>
</cp:coreProperties>
</file>